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43"/>
        <w:gridCol w:w="4677"/>
      </w:tblGrid>
      <w:tr w:rsidR="00472460" w:rsidRPr="00014EB7" w:rsidTr="00DD4862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472460" w:rsidRPr="00014EB7" w:rsidRDefault="009E372D" w:rsidP="00C81025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2"/>
            <w:shd w:val="clear" w:color="auto" w:fill="FFFFFF"/>
            <w:vAlign w:val="center"/>
          </w:tcPr>
          <w:p w:rsidR="00472460" w:rsidRPr="00014EB7" w:rsidRDefault="00472460" w:rsidP="00C81025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014EB7">
              <w:rPr>
                <w:b/>
                <w:shd w:val="clear" w:color="auto" w:fill="FFFFFF"/>
              </w:rPr>
              <w:t>Силабус</w:t>
            </w:r>
            <w:proofErr w:type="spellEnd"/>
            <w:r w:rsidRPr="00014EB7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472460" w:rsidRPr="00014EB7" w:rsidRDefault="00472460" w:rsidP="00C81025">
            <w:pPr>
              <w:jc w:val="center"/>
              <w:rPr>
                <w:b/>
                <w:shd w:val="clear" w:color="auto" w:fill="FFFFFF"/>
              </w:rPr>
            </w:pPr>
            <w:r w:rsidRPr="00014EB7">
              <w:rPr>
                <w:b/>
                <w:shd w:val="clear" w:color="auto" w:fill="FFFFFF"/>
              </w:rPr>
              <w:t>«</w:t>
            </w:r>
            <w:r w:rsidR="00F93536">
              <w:rPr>
                <w:b/>
                <w:bCs/>
                <w:sz w:val="28"/>
                <w:szCs w:val="28"/>
              </w:rPr>
              <w:t xml:space="preserve">Цифрова картографія </w:t>
            </w:r>
            <w:r w:rsidR="00920AB7">
              <w:rPr>
                <w:b/>
                <w:bCs/>
                <w:sz w:val="28"/>
                <w:szCs w:val="28"/>
              </w:rPr>
              <w:t>в</w:t>
            </w:r>
            <w:r w:rsidR="00DD4862" w:rsidRPr="002D48F4">
              <w:rPr>
                <w:b/>
                <w:bCs/>
                <w:sz w:val="28"/>
                <w:szCs w:val="28"/>
              </w:rPr>
              <w:t xml:space="preserve"> землеустрої</w:t>
            </w:r>
            <w:r w:rsidRPr="00014EB7">
              <w:rPr>
                <w:b/>
                <w:shd w:val="clear" w:color="auto" w:fill="FFFFFF"/>
              </w:rPr>
              <w:t>»</w:t>
            </w:r>
          </w:p>
          <w:p w:rsidR="00472460" w:rsidRPr="00014EB7" w:rsidRDefault="00472460" w:rsidP="00C81025">
            <w:pPr>
              <w:jc w:val="center"/>
              <w:rPr>
                <w:b/>
                <w:shd w:val="clear" w:color="auto" w:fill="FFFFFF"/>
              </w:rPr>
            </w:pPr>
          </w:p>
          <w:p w:rsidR="00472460" w:rsidRPr="00014EB7" w:rsidRDefault="00472460" w:rsidP="00C81025">
            <w:pPr>
              <w:jc w:val="center"/>
              <w:rPr>
                <w:b/>
                <w:shd w:val="clear" w:color="auto" w:fill="FFFFFF"/>
              </w:rPr>
            </w:pPr>
            <w:r w:rsidRPr="00014EB7">
              <w:rPr>
                <w:b/>
                <w:shd w:val="clear" w:color="auto" w:fill="FFFFFF"/>
              </w:rPr>
              <w:t>Освітньо-професійної програми «</w:t>
            </w:r>
            <w:r w:rsidRPr="00014EB7">
              <w:rPr>
                <w:b/>
                <w:bCs/>
              </w:rPr>
              <w:t>Землеустрій та кадастр</w:t>
            </w:r>
            <w:r w:rsidRPr="00014EB7">
              <w:rPr>
                <w:b/>
                <w:shd w:val="clear" w:color="auto" w:fill="FFFFFF"/>
              </w:rPr>
              <w:t>»</w:t>
            </w:r>
          </w:p>
          <w:p w:rsidR="00472460" w:rsidRPr="00014EB7" w:rsidRDefault="00472460" w:rsidP="00C81025">
            <w:pPr>
              <w:jc w:val="center"/>
              <w:rPr>
                <w:b/>
                <w:shd w:val="clear" w:color="auto" w:fill="FFFFFF"/>
              </w:rPr>
            </w:pPr>
          </w:p>
          <w:p w:rsidR="00472460" w:rsidRPr="00014EB7" w:rsidRDefault="00472460" w:rsidP="00C8102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 xml:space="preserve">          Галузь знань: 19  «</w:t>
            </w:r>
            <w:proofErr w:type="spellStart"/>
            <w:r w:rsidRPr="00014EB7">
              <w:rPr>
                <w:b/>
                <w:color w:val="000000"/>
                <w:shd w:val="clear" w:color="auto" w:fill="FFFFFF"/>
                <w:lang w:val="ru-RU"/>
              </w:rPr>
              <w:t>Архітектура</w:t>
            </w:r>
            <w:proofErr w:type="spellEnd"/>
            <w:r w:rsidRPr="00014EB7"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014EB7">
              <w:rPr>
                <w:b/>
                <w:color w:val="000000"/>
                <w:shd w:val="clear" w:color="auto" w:fill="FFFFFF"/>
                <w:lang w:val="ru-RU"/>
              </w:rPr>
              <w:t>буд</w:t>
            </w:r>
            <w:r w:rsidRPr="00014EB7">
              <w:rPr>
                <w:b/>
                <w:color w:val="000000"/>
                <w:shd w:val="clear" w:color="auto" w:fill="FFFFFF"/>
              </w:rPr>
              <w:t>івництво</w:t>
            </w:r>
            <w:proofErr w:type="spellEnd"/>
            <w:r w:rsidRPr="00014EB7">
              <w:rPr>
                <w:b/>
                <w:color w:val="000000"/>
                <w:shd w:val="clear" w:color="auto" w:fill="FFFFFF"/>
              </w:rPr>
              <w:t>»</w:t>
            </w:r>
          </w:p>
          <w:p w:rsidR="00472460" w:rsidRPr="00014EB7" w:rsidRDefault="00472460" w:rsidP="00C81025">
            <w:pPr>
              <w:jc w:val="both"/>
              <w:rPr>
                <w:b/>
                <w:shd w:val="clear" w:color="auto" w:fill="FFFFFF"/>
                <w:lang w:val="ru-RU"/>
              </w:rPr>
            </w:pPr>
            <w:r w:rsidRPr="00014EB7"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472460" w:rsidRPr="00014EB7" w:rsidRDefault="00472460" w:rsidP="00C81025">
            <w:pPr>
              <w:jc w:val="both"/>
              <w:rPr>
                <w:b/>
                <w:shd w:val="clear" w:color="auto" w:fill="FFFFFF"/>
              </w:rPr>
            </w:pPr>
            <w:r w:rsidRPr="00014EB7">
              <w:rPr>
                <w:b/>
                <w:shd w:val="clear" w:color="auto" w:fill="FFFFFF"/>
                <w:lang w:val="ru-RU"/>
              </w:rPr>
              <w:t xml:space="preserve">  </w:t>
            </w:r>
            <w:r w:rsidRPr="00014EB7">
              <w:rPr>
                <w:b/>
                <w:shd w:val="clear" w:color="auto" w:fill="FFFFFF"/>
              </w:rPr>
              <w:t>Спеціальність: 193</w:t>
            </w:r>
            <w:r w:rsidRPr="00014EB7">
              <w:rPr>
                <w:b/>
              </w:rPr>
              <w:t xml:space="preserve"> «</w:t>
            </w:r>
            <w:r w:rsidRPr="00014EB7">
              <w:rPr>
                <w:b/>
                <w:bCs/>
              </w:rPr>
              <w:t>Геодезія та землеустрій</w:t>
            </w:r>
            <w:r w:rsidRPr="00014EB7">
              <w:rPr>
                <w:b/>
              </w:rPr>
              <w:t>»</w:t>
            </w:r>
          </w:p>
          <w:p w:rsidR="00472460" w:rsidRPr="00014EB7" w:rsidRDefault="00472460" w:rsidP="00C81025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472460" w:rsidRPr="00014EB7" w:rsidTr="00DD4862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472460" w:rsidRPr="00014EB7" w:rsidRDefault="00472460" w:rsidP="00C81025">
            <w:pPr>
              <w:rPr>
                <w:color w:val="000000"/>
                <w:shd w:val="clear" w:color="auto" w:fill="FFFFFF"/>
              </w:rPr>
            </w:pPr>
            <w:r w:rsidRPr="00014EB7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520" w:type="dxa"/>
            <w:gridSpan w:val="2"/>
          </w:tcPr>
          <w:p w:rsidR="00472460" w:rsidRPr="00014EB7" w:rsidRDefault="00472460" w:rsidP="00C81025">
            <w:pPr>
              <w:rPr>
                <w:color w:val="000000"/>
                <w:shd w:val="clear" w:color="auto" w:fill="FFFFFF"/>
              </w:rPr>
            </w:pPr>
            <w:r w:rsidRPr="00014EB7"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472460" w:rsidRPr="00014EB7" w:rsidTr="00DD4862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520" w:type="dxa"/>
            <w:gridSpan w:val="2"/>
          </w:tcPr>
          <w:p w:rsidR="00472460" w:rsidRPr="00014EB7" w:rsidRDefault="00DD4862" w:rsidP="00C8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Навчальна дисципліна вибіркового</w:t>
            </w:r>
            <w:r w:rsidR="00472460" w:rsidRPr="00014EB7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472460" w:rsidRPr="00014EB7" w:rsidTr="00DD4862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520" w:type="dxa"/>
            <w:gridSpan w:val="2"/>
          </w:tcPr>
          <w:p w:rsidR="00472460" w:rsidRPr="00014EB7" w:rsidRDefault="00DD4862" w:rsidP="00C8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третій</w:t>
            </w:r>
          </w:p>
        </w:tc>
      </w:tr>
      <w:tr w:rsidR="00472460" w:rsidRPr="00014EB7" w:rsidTr="00DD4862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520" w:type="dxa"/>
            <w:gridSpan w:val="2"/>
          </w:tcPr>
          <w:p w:rsidR="00472460" w:rsidRPr="00014EB7" w:rsidRDefault="00F93536" w:rsidP="00C81025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Весняний</w:t>
            </w:r>
            <w:proofErr w:type="spellEnd"/>
          </w:p>
        </w:tc>
      </w:tr>
      <w:tr w:rsidR="00472460" w:rsidRPr="00014EB7" w:rsidTr="00DD4862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014EB7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014EB7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6520" w:type="dxa"/>
            <w:gridSpan w:val="2"/>
          </w:tcPr>
          <w:p w:rsidR="00472460" w:rsidRPr="00014EB7" w:rsidRDefault="00F93536" w:rsidP="00C8102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DD4862">
              <w:rPr>
                <w:color w:val="000000"/>
                <w:shd w:val="clear" w:color="auto" w:fill="FFFFFF"/>
              </w:rPr>
              <w:t xml:space="preserve"> </w:t>
            </w:r>
            <w:r w:rsidR="00472460" w:rsidRPr="00014EB7">
              <w:rPr>
                <w:color w:val="000000"/>
                <w:shd w:val="clear" w:color="auto" w:fill="FFFFFF"/>
              </w:rPr>
              <w:t>кредити</w:t>
            </w:r>
            <w:r w:rsidR="00472460" w:rsidRPr="00014EB7">
              <w:rPr>
                <w:color w:val="000000"/>
                <w:shd w:val="clear" w:color="auto" w:fill="FFFFFF"/>
                <w:lang w:val="en-US"/>
              </w:rPr>
              <w:t>/</w:t>
            </w:r>
            <w:r w:rsidR="00472460" w:rsidRPr="00014EB7">
              <w:rPr>
                <w:color w:val="000000"/>
                <w:shd w:val="clear" w:color="auto" w:fill="FFFFFF"/>
              </w:rPr>
              <w:t>1</w:t>
            </w:r>
            <w:r w:rsidR="00DD4862">
              <w:rPr>
                <w:color w:val="000000"/>
                <w:shd w:val="clear" w:color="auto" w:fill="FFFFFF"/>
              </w:rPr>
              <w:t>2</w:t>
            </w:r>
            <w:r w:rsidR="00472460" w:rsidRPr="00014EB7">
              <w:rPr>
                <w:color w:val="000000"/>
                <w:shd w:val="clear" w:color="auto" w:fill="FFFFFF"/>
              </w:rPr>
              <w:t>0 годин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014EB7" w:rsidRDefault="00472460" w:rsidP="00C81025">
            <w:pPr>
              <w:rPr>
                <w:color w:val="000000"/>
                <w:shd w:val="clear" w:color="auto" w:fill="FFFFFF"/>
              </w:rPr>
            </w:pPr>
            <w:r w:rsidRPr="00014EB7">
              <w:rPr>
                <w:color w:val="000000"/>
              </w:rPr>
              <w:t>українська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</w:rPr>
              <w:t>Що буде вивчатися (предмет вивчення)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014EB7" w:rsidRDefault="00CB0B0D" w:rsidP="00F93536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Теоретичні та </w:t>
            </w:r>
            <w:r w:rsidRPr="00CB0B0D">
              <w:t>практичні</w:t>
            </w:r>
            <w:r w:rsidR="00472460" w:rsidRPr="00CB0B0D">
              <w:t xml:space="preserve"> </w:t>
            </w:r>
            <w:r w:rsidRPr="00CB0B0D">
              <w:t xml:space="preserve">основи володіння сучасними </w:t>
            </w:r>
            <w:r w:rsidR="00F93536">
              <w:t xml:space="preserve">методами картографічного моделювання </w:t>
            </w:r>
            <w:r w:rsidRPr="00CB0B0D">
              <w:t xml:space="preserve"> для вирішення потреб землеустрою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</w:rPr>
              <w:t>Чому це цікаво/треба вивчати (мета)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F93536" w:rsidRDefault="00472460" w:rsidP="009E372D">
            <w:pPr>
              <w:pStyle w:val="2"/>
              <w:ind w:firstLine="0"/>
              <w:rPr>
                <w:sz w:val="24"/>
                <w:highlight w:val="yellow"/>
              </w:rPr>
            </w:pPr>
            <w:r w:rsidRPr="00FD77D7">
              <w:rPr>
                <w:sz w:val="24"/>
              </w:rPr>
              <w:t>Студент</w:t>
            </w:r>
            <w:r w:rsidR="00CB0B0D" w:rsidRPr="00FD77D7">
              <w:rPr>
                <w:sz w:val="24"/>
              </w:rPr>
              <w:t>и</w:t>
            </w:r>
            <w:r w:rsidRPr="00FD77D7">
              <w:rPr>
                <w:sz w:val="24"/>
              </w:rPr>
              <w:t xml:space="preserve"> </w:t>
            </w:r>
            <w:r w:rsidR="009E372D">
              <w:rPr>
                <w:sz w:val="24"/>
              </w:rPr>
              <w:t>отримують</w:t>
            </w:r>
            <w:r w:rsidRPr="00FD77D7">
              <w:rPr>
                <w:sz w:val="24"/>
              </w:rPr>
              <w:t xml:space="preserve"> </w:t>
            </w:r>
            <w:r w:rsidR="00CB0B0D" w:rsidRPr="00FD77D7">
              <w:rPr>
                <w:sz w:val="24"/>
              </w:rPr>
              <w:t>теоретичні та  практичні знання та  навички робо</w:t>
            </w:r>
            <w:r w:rsidR="00FD77D7" w:rsidRPr="00FD77D7">
              <w:rPr>
                <w:sz w:val="24"/>
              </w:rPr>
              <w:t xml:space="preserve">ти з програмним забезпеченням по створенню картографічних матеріалів, використанню їх в </w:t>
            </w:r>
            <w:proofErr w:type="spellStart"/>
            <w:r w:rsidR="00FD77D7" w:rsidRPr="00FD77D7">
              <w:rPr>
                <w:sz w:val="24"/>
              </w:rPr>
              <w:t>геопросторовому</w:t>
            </w:r>
            <w:proofErr w:type="spellEnd"/>
            <w:r w:rsidR="00FD77D7" w:rsidRPr="00FD77D7">
              <w:rPr>
                <w:sz w:val="24"/>
              </w:rPr>
              <w:t xml:space="preserve"> аналізі для цілей землеустрою.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C90FEF" w:rsidRDefault="00CD1C07" w:rsidP="00FD77D7">
            <w:pPr>
              <w:tabs>
                <w:tab w:val="num" w:pos="993"/>
              </w:tabs>
              <w:jc w:val="both"/>
            </w:pPr>
            <w:r w:rsidRPr="00C90FEF">
              <w:t xml:space="preserve">Вивчити </w:t>
            </w:r>
            <w:r w:rsidR="00FD77D7" w:rsidRPr="00C90FEF">
              <w:t>теоретичні основи цифрової картографії;</w:t>
            </w:r>
            <w:r w:rsidR="00FD77D7" w:rsidRPr="00C90FEF">
              <w:rPr>
                <w:bCs/>
              </w:rPr>
              <w:t xml:space="preserve"> </w:t>
            </w:r>
            <w:r w:rsidR="00FD77D7" w:rsidRPr="00C90FEF">
              <w:t>методи та моделі представлення просторових даних;</w:t>
            </w:r>
            <w:r w:rsidR="00FD77D7" w:rsidRPr="00C90FEF">
              <w:rPr>
                <w:bCs/>
              </w:rPr>
              <w:t xml:space="preserve"> </w:t>
            </w:r>
            <w:r w:rsidR="00FD77D7" w:rsidRPr="00C90FEF">
              <w:t>структури і формати даних в цифровій картографії;</w:t>
            </w:r>
            <w:r w:rsidR="00FD77D7" w:rsidRPr="00C90FEF">
              <w:rPr>
                <w:bCs/>
              </w:rPr>
              <w:t xml:space="preserve"> </w:t>
            </w:r>
            <w:r w:rsidR="00FD77D7" w:rsidRPr="00C90FEF">
              <w:t>засоби введення даних, їх зберігання, редагування та інтеграцію;</w:t>
            </w:r>
            <w:r w:rsidR="00FD77D7" w:rsidRPr="00C90FEF">
              <w:rPr>
                <w:bCs/>
              </w:rPr>
              <w:t xml:space="preserve"> </w:t>
            </w:r>
            <w:r w:rsidR="00FD77D7" w:rsidRPr="00C90FEF">
              <w:t>методи та моделі створення картографічних баз даних;</w:t>
            </w:r>
            <w:r w:rsidR="00FD77D7" w:rsidRPr="00C90FEF">
              <w:rPr>
                <w:bCs/>
              </w:rPr>
              <w:t xml:space="preserve"> практично використовувати отримані знання.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C90FEF" w:rsidRDefault="00C90FEF" w:rsidP="00C81025">
            <w:pPr>
              <w:jc w:val="both"/>
              <w:rPr>
                <w:bCs/>
              </w:rPr>
            </w:pPr>
            <w:r w:rsidRPr="00C90FEF">
              <w:rPr>
                <w:bCs/>
              </w:rPr>
              <w:t xml:space="preserve">Здатність застосовувати нормативно-правові акти, </w:t>
            </w:r>
            <w:r w:rsidRPr="00C90FEF">
              <w:rPr>
                <w:shd w:val="clear" w:color="auto" w:fill="FFFFFF"/>
              </w:rPr>
              <w:t>нормативно-технічні документи,</w:t>
            </w:r>
            <w:r w:rsidRPr="00C90FEF">
              <w:rPr>
                <w:bCs/>
              </w:rPr>
              <w:t xml:space="preserve"> довідкові матеріали у професійній діяльності</w:t>
            </w:r>
            <w:r w:rsidRPr="00C90FEF">
              <w:rPr>
                <w:shd w:val="clear" w:color="auto" w:fill="FFFFFF"/>
              </w:rPr>
              <w:t>. </w:t>
            </w:r>
            <w:r w:rsidRPr="00C90FEF">
              <w:rPr>
                <w:bCs/>
              </w:rPr>
              <w:t xml:space="preserve"> Здатність обирати та використовувати ефективні методи, технології та обладнання для здійснення професійної діяльності  у сфері геодезії та землеустрою. </w:t>
            </w:r>
            <w:r w:rsidRPr="00C90FEF">
              <w:t xml:space="preserve">Здатність застосовувати сучасне інформаційне, технічне і технологічне забезпечення для вирішення складних питань </w:t>
            </w:r>
            <w:r w:rsidRPr="00C90FEF">
              <w:rPr>
                <w:bCs/>
              </w:rPr>
              <w:t>геодезії та землеустрою</w:t>
            </w:r>
            <w:r w:rsidRPr="00C90FEF">
              <w:t>.</w:t>
            </w:r>
            <w:r w:rsidRPr="00C90FEF">
              <w:rPr>
                <w:bCs/>
              </w:rPr>
              <w:t xml:space="preserve"> Здатність виконувати </w:t>
            </w:r>
            <w:r w:rsidRPr="00C90FEF">
              <w:t>дистанційні, наземні, польові та камеральні дослідження, інженерні розрахунки з опрацювання результатів досліджень</w:t>
            </w:r>
            <w:r w:rsidRPr="00C90FEF">
              <w:rPr>
                <w:bCs/>
              </w:rPr>
              <w:t xml:space="preserve">, оформляти результати досліджень, готувати звіти при вирішенні завдань геодезії та землеустрою. </w:t>
            </w:r>
            <w:r w:rsidRPr="00C90FEF">
              <w:t xml:space="preserve">Здатність збирати, </w:t>
            </w:r>
            <w:r w:rsidRPr="00C90FEF">
              <w:rPr>
                <w:shd w:val="clear" w:color="auto" w:fill="FFFFFF"/>
              </w:rPr>
              <w:t xml:space="preserve">оновлювати, опрацьовувати, </w:t>
            </w:r>
            <w:r w:rsidRPr="00C90FEF">
              <w:t xml:space="preserve">критично оцінювати, інтерпретувати, </w:t>
            </w:r>
            <w:r w:rsidRPr="00C90FEF">
              <w:rPr>
                <w:shd w:val="clear" w:color="auto" w:fill="FFFFFF"/>
              </w:rPr>
              <w:t xml:space="preserve">зберігати, оприлюднювати і використовувати </w:t>
            </w:r>
            <w:proofErr w:type="spellStart"/>
            <w:r w:rsidRPr="00C90FEF">
              <w:rPr>
                <w:shd w:val="clear" w:color="auto" w:fill="FFFFFF"/>
              </w:rPr>
              <w:t>геопросторові</w:t>
            </w:r>
            <w:proofErr w:type="spellEnd"/>
            <w:r w:rsidRPr="00C90FEF">
              <w:rPr>
                <w:shd w:val="clear" w:color="auto" w:fill="FFFFFF"/>
              </w:rPr>
              <w:t xml:space="preserve"> дані та метадані щодо об’єктів </w:t>
            </w:r>
            <w:r w:rsidRPr="00C90FEF">
              <w:t>природного і техногенного походження.</w:t>
            </w:r>
            <w:r w:rsidRPr="00C90FEF">
              <w:rPr>
                <w:shd w:val="clear" w:color="auto" w:fill="FFFFFF"/>
              </w:rPr>
              <w:t xml:space="preserve"> </w:t>
            </w:r>
            <w:r w:rsidRPr="00C90FEF">
              <w:t>Здатність проводити технічний контроль та оцінювати якість топографо-геодезичної та картографічної продукції.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Навчальна логістика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787631" w:rsidRDefault="00472460" w:rsidP="00787631">
            <w:pPr>
              <w:widowControl w:val="0"/>
              <w:contextualSpacing/>
              <w:jc w:val="both"/>
              <w:rPr>
                <w:iCs/>
              </w:rPr>
            </w:pPr>
            <w:r w:rsidRPr="00787631">
              <w:rPr>
                <w:b/>
              </w:rPr>
              <w:t>Зміст дисципліни</w:t>
            </w:r>
            <w:r w:rsidRPr="00787631">
              <w:t xml:space="preserve">: </w:t>
            </w:r>
            <w:r w:rsidR="00787631" w:rsidRPr="00787631">
              <w:rPr>
                <w:spacing w:val="-4"/>
                <w:szCs w:val="28"/>
              </w:rPr>
              <w:t xml:space="preserve">Вступ до цифрової картографії. </w:t>
            </w:r>
            <w:r w:rsidR="00787631" w:rsidRPr="00787631">
              <w:rPr>
                <w:spacing w:val="-2"/>
                <w:szCs w:val="28"/>
              </w:rPr>
              <w:t xml:space="preserve">Інформаційне забезпечення цифрового картографування. </w:t>
            </w:r>
            <w:r w:rsidR="00787631" w:rsidRPr="00787631">
              <w:rPr>
                <w:szCs w:val="28"/>
              </w:rPr>
              <w:lastRenderedPageBreak/>
              <w:t>Організація баз просторових даних.</w:t>
            </w:r>
            <w:r w:rsidR="00787631" w:rsidRPr="00787631">
              <w:rPr>
                <w:iCs/>
                <w:szCs w:val="28"/>
              </w:rPr>
              <w:t xml:space="preserve"> </w:t>
            </w:r>
            <w:r w:rsidR="00787631" w:rsidRPr="00787631">
              <w:rPr>
                <w:szCs w:val="28"/>
              </w:rPr>
              <w:t xml:space="preserve">Створення цифрових топографічних карт. </w:t>
            </w:r>
            <w:r w:rsidR="009E372D" w:rsidRPr="0033208C">
              <w:rPr>
                <w:iCs/>
              </w:rPr>
              <w:t>Класифікатор цифрової картографічної інформації</w:t>
            </w:r>
            <w:r w:rsidR="009E372D">
              <w:rPr>
                <w:iCs/>
              </w:rPr>
              <w:t>.</w:t>
            </w:r>
            <w:r w:rsidR="009E372D" w:rsidRPr="00787631">
              <w:rPr>
                <w:szCs w:val="28"/>
              </w:rPr>
              <w:t xml:space="preserve"> </w:t>
            </w:r>
            <w:r w:rsidR="00787631" w:rsidRPr="00787631">
              <w:rPr>
                <w:szCs w:val="28"/>
              </w:rPr>
              <w:t xml:space="preserve">Особливості створення тематичних цифрових карт. </w:t>
            </w:r>
            <w:r w:rsidR="009E372D" w:rsidRPr="00BC3016">
              <w:t>Застосування геоінформаційного картографування у землеустрої</w:t>
            </w:r>
            <w:r w:rsidR="00787631" w:rsidRPr="00787631">
              <w:rPr>
                <w:szCs w:val="28"/>
              </w:rPr>
              <w:t>. Картографічні ресурси в мережі Інтернет.</w:t>
            </w:r>
          </w:p>
          <w:p w:rsidR="00472460" w:rsidRPr="00F93536" w:rsidRDefault="00472460" w:rsidP="00856EE7">
            <w:pPr>
              <w:rPr>
                <w:b/>
              </w:rPr>
            </w:pPr>
            <w:r w:rsidRPr="00F93536">
              <w:rPr>
                <w:b/>
                <w:color w:val="000000"/>
                <w:shd w:val="clear" w:color="auto" w:fill="FFFFFF"/>
              </w:rPr>
              <w:t xml:space="preserve">Види занять: </w:t>
            </w:r>
            <w:r w:rsidRPr="00F93536">
              <w:rPr>
                <w:bCs/>
              </w:rPr>
              <w:t xml:space="preserve">лекції, </w:t>
            </w:r>
            <w:r w:rsidR="00F72368" w:rsidRPr="00F93536">
              <w:rPr>
                <w:bCs/>
              </w:rPr>
              <w:t>лабораторні</w:t>
            </w:r>
            <w:r w:rsidRPr="00F93536">
              <w:rPr>
                <w:bCs/>
              </w:rPr>
              <w:t xml:space="preserve"> заняття, самостійна робота</w:t>
            </w:r>
          </w:p>
          <w:p w:rsidR="00472460" w:rsidRPr="00F93536" w:rsidRDefault="00472460" w:rsidP="00856EE7">
            <w:pPr>
              <w:rPr>
                <w:b/>
              </w:rPr>
            </w:pPr>
            <w:r w:rsidRPr="00F93536">
              <w:rPr>
                <w:b/>
              </w:rPr>
              <w:t>Методи навчання:</w:t>
            </w:r>
            <w:r w:rsidRPr="00F93536">
              <w:t xml:space="preserve"> </w:t>
            </w:r>
            <w:r w:rsidRPr="00F93536">
              <w:rPr>
                <w:bCs/>
              </w:rPr>
              <w:t>словесні, практичні</w:t>
            </w:r>
            <w:r w:rsidRPr="00F93536">
              <w:rPr>
                <w:b/>
              </w:rPr>
              <w:t xml:space="preserve"> </w:t>
            </w:r>
          </w:p>
          <w:p w:rsidR="00472460" w:rsidRPr="00F93536" w:rsidRDefault="00472460" w:rsidP="00C81025">
            <w:pPr>
              <w:rPr>
                <w:b/>
                <w:color w:val="000000"/>
                <w:highlight w:val="yellow"/>
                <w:shd w:val="clear" w:color="auto" w:fill="FFFFFF"/>
              </w:rPr>
            </w:pPr>
            <w:r w:rsidRPr="00F93536">
              <w:rPr>
                <w:b/>
              </w:rPr>
              <w:t xml:space="preserve">Форми навчання: </w:t>
            </w:r>
            <w:r w:rsidRPr="00F93536">
              <w:t>очна, заочна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983712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983712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983712" w:rsidRDefault="00983712" w:rsidP="00C81025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983712">
              <w:t xml:space="preserve">«ГІС в національній інфраструктурі </w:t>
            </w:r>
            <w:proofErr w:type="spellStart"/>
            <w:r w:rsidRPr="00983712">
              <w:t>прсторових</w:t>
            </w:r>
            <w:proofErr w:type="spellEnd"/>
            <w:r w:rsidRPr="00983712">
              <w:t xml:space="preserve"> даних», «ГІС в кадастрових системах»</w:t>
            </w:r>
            <w:r w:rsidR="00F93536">
              <w:t>, «Картографія</w:t>
            </w:r>
            <w:r w:rsidRPr="00983712">
              <w:t>»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983712" w:rsidRDefault="00472460" w:rsidP="00C81025">
            <w:pPr>
              <w:rPr>
                <w:b/>
              </w:rPr>
            </w:pPr>
            <w:proofErr w:type="spellStart"/>
            <w:r w:rsidRPr="00983712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983712" w:rsidRDefault="00983712" w:rsidP="00C81025">
            <w:pPr>
              <w:rPr>
                <w:b/>
                <w:color w:val="000000"/>
                <w:shd w:val="clear" w:color="auto" w:fill="FFFFFF"/>
              </w:rPr>
            </w:pPr>
            <w:r w:rsidRPr="00983712">
              <w:t>«ГІС і бази даних», «Землеустрій», «Прогнозування та планування використання земель», «Управління територіальним розвитком»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Інформаційне забезпечення</w:t>
            </w:r>
          </w:p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 xml:space="preserve">з </w:t>
            </w:r>
            <w:proofErr w:type="spellStart"/>
            <w:r w:rsidRPr="00014EB7">
              <w:rPr>
                <w:b/>
              </w:rPr>
              <w:t>репозитарію</w:t>
            </w:r>
            <w:proofErr w:type="spellEnd"/>
            <w:r w:rsidRPr="00014EB7">
              <w:rPr>
                <w:b/>
              </w:rPr>
              <w:t xml:space="preserve"> та фонду НТБ НАУ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83712" w:rsidRPr="00411CC3" w:rsidRDefault="00DC08C5" w:rsidP="00411CC3">
            <w:pPr>
              <w:contextualSpacing/>
            </w:pPr>
            <w:proofErr w:type="spellStart"/>
            <w:r w:rsidRPr="00411CC3">
              <w:rPr>
                <w:color w:val="000000"/>
              </w:rPr>
              <w:t>Дабутина</w:t>
            </w:r>
            <w:proofErr w:type="spellEnd"/>
            <w:r w:rsidRPr="00411CC3">
              <w:rPr>
                <w:color w:val="000000"/>
              </w:rPr>
              <w:t xml:space="preserve"> И.А. </w:t>
            </w:r>
            <w:proofErr w:type="spellStart"/>
            <w:r w:rsidRPr="00411CC3">
              <w:t>Дешифрирование</w:t>
            </w:r>
            <w:proofErr w:type="spellEnd"/>
            <w:r w:rsidRPr="00411CC3">
              <w:t xml:space="preserve"> </w:t>
            </w:r>
            <w:proofErr w:type="spellStart"/>
            <w:r w:rsidRPr="00411CC3">
              <w:t>аэрокосмических</w:t>
            </w:r>
            <w:proofErr w:type="spellEnd"/>
            <w:r w:rsidRPr="00411CC3">
              <w:t xml:space="preserve"> </w:t>
            </w:r>
            <w:proofErr w:type="spellStart"/>
            <w:r w:rsidRPr="00411CC3">
              <w:t>снимков</w:t>
            </w:r>
            <w:proofErr w:type="spellEnd"/>
            <w:r w:rsidRPr="00411CC3">
              <w:t>, 2004;</w:t>
            </w:r>
          </w:p>
          <w:p w:rsidR="00DC08C5" w:rsidRPr="00411CC3" w:rsidRDefault="00DC08C5" w:rsidP="00411CC3">
            <w:pPr>
              <w:contextualSpacing/>
            </w:pPr>
            <w:proofErr w:type="spellStart"/>
            <w:r w:rsidRPr="00411CC3">
              <w:rPr>
                <w:color w:val="000000"/>
              </w:rPr>
              <w:t>ДеМерс</w:t>
            </w:r>
            <w:proofErr w:type="spellEnd"/>
            <w:r w:rsidRPr="00411CC3">
              <w:rPr>
                <w:color w:val="000000"/>
              </w:rPr>
              <w:t xml:space="preserve"> Майкл Н. </w:t>
            </w:r>
            <w:proofErr w:type="spellStart"/>
            <w:r w:rsidRPr="00411CC3">
              <w:t>Географические</w:t>
            </w:r>
            <w:proofErr w:type="spellEnd"/>
            <w:r w:rsidRPr="00411CC3">
              <w:t xml:space="preserve"> </w:t>
            </w:r>
            <w:proofErr w:type="spellStart"/>
            <w:r w:rsidRPr="00411CC3">
              <w:t>информационные</w:t>
            </w:r>
            <w:proofErr w:type="spellEnd"/>
            <w:r w:rsidRPr="00411CC3">
              <w:t xml:space="preserve"> </w:t>
            </w:r>
            <w:proofErr w:type="spellStart"/>
            <w:r w:rsidRPr="00411CC3">
              <w:t>системы</w:t>
            </w:r>
            <w:proofErr w:type="spellEnd"/>
          </w:p>
          <w:p w:rsidR="00DC08C5" w:rsidRPr="00411CC3" w:rsidRDefault="00DC08C5" w:rsidP="00411CC3">
            <w:pPr>
              <w:contextualSpacing/>
              <w:rPr>
                <w:lang w:val="ru-RU"/>
              </w:rPr>
            </w:pPr>
            <w:proofErr w:type="spellStart"/>
            <w:r w:rsidRPr="00411CC3">
              <w:rPr>
                <w:lang w:val="ru-RU"/>
              </w:rPr>
              <w:t>Карпінський</w:t>
            </w:r>
            <w:proofErr w:type="spellEnd"/>
            <w:r w:rsidRPr="00411CC3">
              <w:rPr>
                <w:lang w:val="ru-RU"/>
              </w:rPr>
              <w:t xml:space="preserve"> Ю. </w:t>
            </w:r>
            <w:proofErr w:type="spellStart"/>
            <w:r w:rsidRPr="00411CC3">
              <w:rPr>
                <w:lang w:val="ru-RU"/>
              </w:rPr>
              <w:t>Техніко-економічна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доповідь</w:t>
            </w:r>
            <w:proofErr w:type="spellEnd"/>
            <w:r w:rsidRPr="00411CC3">
              <w:rPr>
                <w:lang w:val="ru-RU"/>
              </w:rPr>
              <w:t xml:space="preserve"> по </w:t>
            </w:r>
            <w:proofErr w:type="spellStart"/>
            <w:r w:rsidRPr="00411CC3">
              <w:rPr>
                <w:lang w:val="ru-RU"/>
              </w:rPr>
              <w:t>формуванню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національної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інфраструктури</w:t>
            </w:r>
            <w:proofErr w:type="spellEnd"/>
            <w:r w:rsidRPr="00411CC3">
              <w:rPr>
                <w:lang w:val="ru-RU"/>
              </w:rPr>
              <w:t xml:space="preserve"> геопросторових </w:t>
            </w:r>
            <w:proofErr w:type="spellStart"/>
            <w:proofErr w:type="gramStart"/>
            <w:r w:rsidRPr="00411CC3">
              <w:rPr>
                <w:lang w:val="ru-RU"/>
              </w:rPr>
              <w:t>даних</w:t>
            </w:r>
            <w:proofErr w:type="spellEnd"/>
            <w:r w:rsidRPr="00411CC3">
              <w:rPr>
                <w:lang w:val="ru-RU"/>
              </w:rPr>
              <w:t>.-</w:t>
            </w:r>
            <w:proofErr w:type="gramEnd"/>
            <w:r w:rsidRPr="00411CC3">
              <w:rPr>
                <w:lang w:val="ru-RU"/>
              </w:rPr>
              <w:t xml:space="preserve"> К.:НДІГК,2005.-111с.</w:t>
            </w:r>
          </w:p>
          <w:p w:rsidR="00DC08C5" w:rsidRPr="00411CC3" w:rsidRDefault="00DC08C5" w:rsidP="00411CC3">
            <w:pPr>
              <w:rPr>
                <w:lang w:val="ru-RU"/>
              </w:rPr>
            </w:pPr>
            <w:r w:rsidRPr="00411CC3">
              <w:rPr>
                <w:lang w:val="ru-RU"/>
              </w:rPr>
              <w:t xml:space="preserve">Комплекс </w:t>
            </w:r>
            <w:proofErr w:type="spellStart"/>
            <w:r w:rsidRPr="00411CC3">
              <w:rPr>
                <w:lang w:val="ru-RU"/>
              </w:rPr>
              <w:t>стандартів</w:t>
            </w:r>
            <w:proofErr w:type="spellEnd"/>
            <w:r w:rsidRPr="00411CC3">
              <w:rPr>
                <w:lang w:val="ru-RU"/>
              </w:rPr>
              <w:t xml:space="preserve"> «База </w:t>
            </w:r>
            <w:proofErr w:type="spellStart"/>
            <w:r w:rsidRPr="00411CC3">
              <w:rPr>
                <w:lang w:val="ru-RU"/>
              </w:rPr>
              <w:t>топографічних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даних</w:t>
            </w:r>
            <w:proofErr w:type="spellEnd"/>
            <w:proofErr w:type="gramStart"/>
            <w:r w:rsidRPr="00411CC3">
              <w:rPr>
                <w:lang w:val="ru-RU"/>
              </w:rPr>
              <w:t>».-</w:t>
            </w:r>
            <w:proofErr w:type="gram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Мінприроди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України</w:t>
            </w:r>
            <w:proofErr w:type="spellEnd"/>
            <w:r w:rsidRPr="00411CC3">
              <w:rPr>
                <w:lang w:val="ru-RU"/>
              </w:rPr>
              <w:t xml:space="preserve">, 2009-2010 </w:t>
            </w:r>
            <w:proofErr w:type="spellStart"/>
            <w:r w:rsidRPr="00411CC3">
              <w:rPr>
                <w:lang w:val="ru-RU"/>
              </w:rPr>
              <w:t>рр</w:t>
            </w:r>
            <w:proofErr w:type="spellEnd"/>
            <w:r w:rsidRPr="00411CC3">
              <w:rPr>
                <w:lang w:val="ru-RU"/>
              </w:rPr>
              <w:t>.</w:t>
            </w:r>
          </w:p>
          <w:p w:rsidR="00DC08C5" w:rsidRDefault="00DC08C5" w:rsidP="00411CC3">
            <w:pPr>
              <w:rPr>
                <w:lang w:val="ru-RU"/>
              </w:rPr>
            </w:pPr>
            <w:r w:rsidRPr="00411CC3">
              <w:rPr>
                <w:lang w:val="ru-RU"/>
              </w:rPr>
              <w:t>Топографо-</w:t>
            </w:r>
            <w:proofErr w:type="spellStart"/>
            <w:r w:rsidRPr="00411CC3">
              <w:rPr>
                <w:lang w:val="ru-RU"/>
              </w:rPr>
              <w:t>геодезична</w:t>
            </w:r>
            <w:proofErr w:type="spellEnd"/>
            <w:r w:rsidRPr="00411CC3">
              <w:rPr>
                <w:lang w:val="ru-RU"/>
              </w:rPr>
              <w:t xml:space="preserve"> та картограф</w:t>
            </w:r>
            <w:r w:rsidRPr="00411CC3">
              <w:t>і</w:t>
            </w:r>
            <w:proofErr w:type="spellStart"/>
            <w:r w:rsidRPr="00411CC3">
              <w:rPr>
                <w:lang w:val="ru-RU"/>
              </w:rPr>
              <w:t>чна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r w:rsidRPr="00411CC3">
              <w:rPr>
                <w:lang w:val="ru-RU"/>
              </w:rPr>
              <w:t>діяльність</w:t>
            </w:r>
            <w:proofErr w:type="spellEnd"/>
            <w:r w:rsidRPr="00411CC3">
              <w:rPr>
                <w:lang w:val="ru-RU"/>
              </w:rPr>
              <w:t xml:space="preserve">: </w:t>
            </w:r>
            <w:proofErr w:type="spellStart"/>
            <w:r w:rsidRPr="00411CC3">
              <w:rPr>
                <w:lang w:val="ru-RU"/>
              </w:rPr>
              <w:t>Законодавчі</w:t>
            </w:r>
            <w:proofErr w:type="spellEnd"/>
            <w:r w:rsidRPr="00411CC3">
              <w:rPr>
                <w:lang w:val="ru-RU"/>
              </w:rPr>
              <w:t xml:space="preserve"> та </w:t>
            </w:r>
            <w:proofErr w:type="spellStart"/>
            <w:r w:rsidRPr="00411CC3">
              <w:rPr>
                <w:lang w:val="ru-RU"/>
              </w:rPr>
              <w:t>нормативні</w:t>
            </w:r>
            <w:proofErr w:type="spellEnd"/>
            <w:r w:rsidRPr="00411CC3">
              <w:rPr>
                <w:lang w:val="ru-RU"/>
              </w:rPr>
              <w:t xml:space="preserve"> </w:t>
            </w:r>
            <w:proofErr w:type="spellStart"/>
            <w:proofErr w:type="gramStart"/>
            <w:r w:rsidRPr="00411CC3">
              <w:rPr>
                <w:lang w:val="ru-RU"/>
              </w:rPr>
              <w:t>акти</w:t>
            </w:r>
            <w:proofErr w:type="spellEnd"/>
            <w:r w:rsidRPr="00411CC3">
              <w:rPr>
                <w:lang w:val="ru-RU"/>
              </w:rPr>
              <w:t xml:space="preserve">  в</w:t>
            </w:r>
            <w:proofErr w:type="gramEnd"/>
            <w:r w:rsidRPr="00411CC3">
              <w:rPr>
                <w:lang w:val="ru-RU"/>
              </w:rPr>
              <w:t xml:space="preserve"> 2-х ч.-Ч.1.-Вінниця: </w:t>
            </w:r>
            <w:proofErr w:type="spellStart"/>
            <w:r w:rsidRPr="00411CC3">
              <w:rPr>
                <w:lang w:val="ru-RU"/>
              </w:rPr>
              <w:t>Антекс</w:t>
            </w:r>
            <w:proofErr w:type="spellEnd"/>
            <w:r w:rsidRPr="00411CC3">
              <w:rPr>
                <w:lang w:val="ru-RU"/>
              </w:rPr>
              <w:t>, 2000.-408с.</w:t>
            </w:r>
          </w:p>
          <w:p w:rsidR="007C14F9" w:rsidRDefault="009E372D" w:rsidP="007C14F9">
            <w:pPr>
              <w:ind w:left="9" w:right="837"/>
            </w:pPr>
            <w:proofErr w:type="spellStart"/>
            <w:r>
              <w:rPr>
                <w:lang w:val="ru-RU"/>
              </w:rPr>
              <w:t>Пашинська</w:t>
            </w:r>
            <w:proofErr w:type="spellEnd"/>
            <w:r>
              <w:rPr>
                <w:lang w:val="ru-RU"/>
              </w:rPr>
              <w:t xml:space="preserve"> Н.М. </w:t>
            </w:r>
            <w:proofErr w:type="spellStart"/>
            <w:r>
              <w:rPr>
                <w:lang w:val="ru-RU"/>
              </w:rPr>
              <w:t>Цифрова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картографія</w:t>
            </w:r>
            <w:proofErr w:type="spellEnd"/>
            <w:r w:rsidR="007C14F9">
              <w:rPr>
                <w:lang w:val="ru-RU"/>
              </w:rPr>
              <w:t xml:space="preserve">. </w:t>
            </w:r>
            <w:proofErr w:type="spellStart"/>
            <w:r w:rsidR="007C14F9">
              <w:t>навч</w:t>
            </w:r>
            <w:proofErr w:type="spellEnd"/>
            <w:r w:rsidR="007C14F9">
              <w:t xml:space="preserve">. </w:t>
            </w:r>
            <w:proofErr w:type="spellStart"/>
            <w:proofErr w:type="gramStart"/>
            <w:r w:rsidR="007C14F9">
              <w:t>посіб</w:t>
            </w:r>
            <w:proofErr w:type="spellEnd"/>
            <w:r w:rsidR="007C14F9">
              <w:t>.–</w:t>
            </w:r>
            <w:proofErr w:type="gramEnd"/>
            <w:r w:rsidR="007C14F9">
              <w:t xml:space="preserve"> К.: НАУ, 2016. – 130 с. </w:t>
            </w:r>
          </w:p>
          <w:p w:rsidR="007C14F9" w:rsidRDefault="007C14F9" w:rsidP="007C14F9">
            <w:pPr>
              <w:ind w:left="9" w:right="837"/>
            </w:pPr>
            <w:proofErr w:type="spellStart"/>
            <w:r w:rsidRPr="007C14F9">
              <w:t>Ієвлєва</w:t>
            </w:r>
            <w:proofErr w:type="spellEnd"/>
            <w:r>
              <w:t xml:space="preserve"> </w:t>
            </w:r>
            <w:r w:rsidRPr="007C14F9">
              <w:t>С.М., “Геоінформаційні системи”– Харків: ХНУРЕ, 2012 – 128 с.</w:t>
            </w:r>
          </w:p>
          <w:p w:rsidR="009E372D" w:rsidRPr="007C14F9" w:rsidRDefault="007C14F9" w:rsidP="001A7632">
            <w:pPr>
              <w:ind w:left="9" w:right="837"/>
              <w:rPr>
                <w:sz w:val="28"/>
                <w:szCs w:val="28"/>
              </w:rPr>
            </w:pPr>
            <w:proofErr w:type="spellStart"/>
            <w:r w:rsidRPr="007C14F9">
              <w:rPr>
                <w:bCs/>
              </w:rPr>
              <w:t>Лурье</w:t>
            </w:r>
            <w:proofErr w:type="spellEnd"/>
            <w:r w:rsidRPr="007C14F9">
              <w:rPr>
                <w:bCs/>
              </w:rPr>
              <w:t xml:space="preserve"> И.К., </w:t>
            </w:r>
            <w:proofErr w:type="spellStart"/>
            <w:r w:rsidRPr="007C14F9">
              <w:rPr>
                <w:bCs/>
              </w:rPr>
              <w:t>Самсонов</w:t>
            </w:r>
            <w:proofErr w:type="spellEnd"/>
            <w:r w:rsidRPr="007C14F9">
              <w:rPr>
                <w:bCs/>
              </w:rPr>
              <w:t xml:space="preserve"> Т.Е. </w:t>
            </w:r>
            <w:r>
              <w:rPr>
                <w:bCs/>
              </w:rPr>
              <w:t>О</w:t>
            </w:r>
            <w:r w:rsidRPr="007C14F9">
              <w:rPr>
                <w:bCs/>
              </w:rPr>
              <w:t>снов</w:t>
            </w:r>
            <w:r>
              <w:rPr>
                <w:bCs/>
              </w:rPr>
              <w:t>и</w:t>
            </w:r>
            <w:r w:rsidRPr="007C14F9">
              <w:rPr>
                <w:bCs/>
              </w:rPr>
              <w:t xml:space="preserve"> </w:t>
            </w:r>
            <w:proofErr w:type="spellStart"/>
            <w:r w:rsidRPr="007C14F9">
              <w:rPr>
                <w:bCs/>
              </w:rPr>
              <w:t>гео</w:t>
            </w:r>
            <w:r>
              <w:rPr>
                <w:bCs/>
              </w:rPr>
              <w:t>і</w:t>
            </w:r>
            <w:r w:rsidRPr="007C14F9">
              <w:rPr>
                <w:bCs/>
              </w:rPr>
              <w:t>нформатики</w:t>
            </w:r>
            <w:proofErr w:type="spellEnd"/>
            <w:r>
              <w:rPr>
                <w:bCs/>
              </w:rPr>
              <w:t>.</w:t>
            </w:r>
            <w:bookmarkStart w:id="0" w:name="_GoBack"/>
            <w:bookmarkEnd w:id="0"/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DD4862" w:rsidRDefault="00472460" w:rsidP="00C81025">
            <w:r w:rsidRPr="00DD4862">
              <w:t>Корпус 3. Кафедра аерокосмічної геодезії та землеустрою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DD4862" w:rsidRDefault="00DD4862" w:rsidP="00C81025">
            <w:pPr>
              <w:rPr>
                <w:color w:val="000000"/>
                <w:shd w:val="clear" w:color="auto" w:fill="FFFFFF"/>
              </w:rPr>
            </w:pPr>
            <w:r w:rsidRPr="00DD4862">
              <w:rPr>
                <w:color w:val="000000"/>
                <w:shd w:val="clear" w:color="auto" w:fill="FFFFFF"/>
              </w:rPr>
              <w:t>Диференційований залік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DD4862" w:rsidRDefault="00472460" w:rsidP="00C81025">
            <w:pPr>
              <w:rPr>
                <w:color w:val="000000"/>
                <w:shd w:val="clear" w:color="auto" w:fill="FFFFFF"/>
              </w:rPr>
            </w:pPr>
            <w:r w:rsidRPr="00DD4862">
              <w:t>Кафедра аерокосмічної геодезії та землеустрою</w:t>
            </w:r>
          </w:p>
        </w:tc>
      </w:tr>
      <w:tr w:rsidR="00472460" w:rsidRPr="00014EB7" w:rsidTr="00CD1C07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460" w:rsidRPr="00DD4862" w:rsidRDefault="009E372D" w:rsidP="00C81025">
            <w:pPr>
              <w:rPr>
                <w:color w:val="000000"/>
                <w:shd w:val="clear" w:color="auto" w:fill="FFFFFF"/>
              </w:rPr>
            </w:pPr>
            <w:r w:rsidRPr="009E372D">
              <w:t>Факультет наземних споруд і аеродромів</w:t>
            </w:r>
          </w:p>
        </w:tc>
      </w:tr>
      <w:tr w:rsidR="00472460" w:rsidRPr="00014EB7" w:rsidTr="00CD1C07">
        <w:trPr>
          <w:trHeight w:val="1959"/>
        </w:trPr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014EB7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843" w:type="dxa"/>
            <w:shd w:val="clear" w:color="auto" w:fill="auto"/>
          </w:tcPr>
          <w:p w:rsidR="00472460" w:rsidRPr="00014EB7" w:rsidRDefault="00472460" w:rsidP="00CB0B0D">
            <w:pPr>
              <w:ind w:left="-108"/>
              <w:rPr>
                <w:b/>
              </w:rPr>
            </w:pPr>
          </w:p>
          <w:p w:rsidR="00472460" w:rsidRPr="00014EB7" w:rsidRDefault="00472460" w:rsidP="00CB0B0D">
            <w:pPr>
              <w:ind w:hanging="108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677" w:type="dxa"/>
            <w:shd w:val="clear" w:color="auto" w:fill="auto"/>
          </w:tcPr>
          <w:p w:rsidR="00CB0B0D" w:rsidRPr="007C14F9" w:rsidRDefault="00CB0B0D" w:rsidP="00C81025">
            <w:pPr>
              <w:rPr>
                <w:b/>
              </w:rPr>
            </w:pPr>
          </w:p>
          <w:p w:rsidR="00472460" w:rsidRPr="007C14F9" w:rsidRDefault="009E372D" w:rsidP="00C81025">
            <w:pPr>
              <w:rPr>
                <w:b/>
              </w:rPr>
            </w:pPr>
            <w:r w:rsidRPr="007C14F9">
              <w:rPr>
                <w:b/>
              </w:rPr>
              <w:t>Хірх-Ялан Вікторія Ігорівна</w:t>
            </w:r>
          </w:p>
          <w:p w:rsidR="00472460" w:rsidRPr="007C14F9" w:rsidRDefault="00472460" w:rsidP="00C81025">
            <w:pPr>
              <w:rPr>
                <w:b/>
              </w:rPr>
            </w:pPr>
            <w:r w:rsidRPr="007C14F9">
              <w:rPr>
                <w:b/>
              </w:rPr>
              <w:t xml:space="preserve">Посада: </w:t>
            </w:r>
            <w:r w:rsidR="009E372D" w:rsidRPr="007C14F9">
              <w:t>доцент</w:t>
            </w:r>
          </w:p>
          <w:p w:rsidR="00472460" w:rsidRPr="007C14F9" w:rsidRDefault="00472460" w:rsidP="00C81025">
            <w:pPr>
              <w:rPr>
                <w:lang w:val="ru-RU"/>
              </w:rPr>
            </w:pPr>
            <w:r w:rsidRPr="007C14F9">
              <w:rPr>
                <w:b/>
              </w:rPr>
              <w:t xml:space="preserve">Науковий ступінь: </w:t>
            </w:r>
            <w:r w:rsidR="009E372D" w:rsidRPr="007C14F9">
              <w:rPr>
                <w:b/>
              </w:rPr>
              <w:t>кандидат технічних наук</w:t>
            </w:r>
          </w:p>
          <w:p w:rsidR="00472460" w:rsidRPr="007C14F9" w:rsidRDefault="00472460" w:rsidP="00C81025">
            <w:pPr>
              <w:rPr>
                <w:b/>
              </w:rPr>
            </w:pPr>
            <w:proofErr w:type="spellStart"/>
            <w:r w:rsidRPr="007C14F9">
              <w:rPr>
                <w:b/>
              </w:rPr>
              <w:t>Профайл</w:t>
            </w:r>
            <w:proofErr w:type="spellEnd"/>
            <w:r w:rsidRPr="007C14F9">
              <w:rPr>
                <w:b/>
              </w:rPr>
              <w:t xml:space="preserve"> викладача:</w:t>
            </w:r>
            <w:r w:rsidR="00CD1C07" w:rsidRPr="007C14F9">
              <w:t xml:space="preserve"> </w:t>
            </w:r>
          </w:p>
          <w:p w:rsidR="00472460" w:rsidRPr="007C14F9" w:rsidRDefault="00472460" w:rsidP="00C81025">
            <w:proofErr w:type="spellStart"/>
            <w:r w:rsidRPr="007C14F9">
              <w:rPr>
                <w:b/>
              </w:rPr>
              <w:t>Тел</w:t>
            </w:r>
            <w:proofErr w:type="spellEnd"/>
            <w:r w:rsidRPr="007C14F9">
              <w:rPr>
                <w:b/>
              </w:rPr>
              <w:t xml:space="preserve">.: </w:t>
            </w:r>
            <w:r w:rsidRPr="007C14F9">
              <w:t>(044) 406-77-58</w:t>
            </w:r>
          </w:p>
          <w:p w:rsidR="00472460" w:rsidRPr="007C14F9" w:rsidRDefault="00472460" w:rsidP="00C81025">
            <w:pPr>
              <w:rPr>
                <w:b/>
                <w:bCs/>
              </w:rPr>
            </w:pPr>
            <w:r w:rsidRPr="007C14F9">
              <w:rPr>
                <w:b/>
              </w:rPr>
              <w:t>E-</w:t>
            </w:r>
            <w:proofErr w:type="spellStart"/>
            <w:r w:rsidRPr="007C14F9">
              <w:rPr>
                <w:b/>
              </w:rPr>
              <w:t>mail</w:t>
            </w:r>
            <w:proofErr w:type="spellEnd"/>
            <w:r w:rsidRPr="007C14F9">
              <w:rPr>
                <w:b/>
              </w:rPr>
              <w:t xml:space="preserve">: </w:t>
            </w:r>
            <w:r w:rsidR="009E372D" w:rsidRPr="007C14F9">
              <w:rPr>
                <w:b/>
                <w:shd w:val="clear" w:color="auto" w:fill="FFFFFF"/>
              </w:rPr>
              <w:t>viktoriia.khirkh@npp.nau.edu.ua</w:t>
            </w:r>
          </w:p>
          <w:p w:rsidR="00472460" w:rsidRPr="007C14F9" w:rsidRDefault="00472460" w:rsidP="00C81025">
            <w:pPr>
              <w:rPr>
                <w:b/>
                <w:color w:val="000000"/>
                <w:shd w:val="clear" w:color="auto" w:fill="FFFFFF"/>
              </w:rPr>
            </w:pPr>
            <w:r w:rsidRPr="007C14F9">
              <w:rPr>
                <w:b/>
              </w:rPr>
              <w:t xml:space="preserve">Робоче місце: </w:t>
            </w:r>
            <w:r w:rsidR="00CB0B0D" w:rsidRPr="007C14F9">
              <w:rPr>
                <w:b/>
                <w:bCs/>
              </w:rPr>
              <w:t>3.503</w:t>
            </w:r>
          </w:p>
          <w:p w:rsidR="00472460" w:rsidRPr="007C14F9" w:rsidRDefault="00472460" w:rsidP="00C81025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472460" w:rsidRPr="00014EB7" w:rsidTr="00DD4862">
        <w:tc>
          <w:tcPr>
            <w:tcW w:w="3261" w:type="dxa"/>
            <w:shd w:val="clear" w:color="auto" w:fill="FFFFFF"/>
          </w:tcPr>
          <w:p w:rsidR="00472460" w:rsidRPr="00014EB7" w:rsidRDefault="00472460" w:rsidP="00C81025">
            <w:pPr>
              <w:rPr>
                <w:b/>
              </w:rPr>
            </w:pPr>
            <w:r w:rsidRPr="00014EB7">
              <w:rPr>
                <w:b/>
              </w:rPr>
              <w:t>Оригінальність навчальної дисципліни</w:t>
            </w:r>
          </w:p>
        </w:tc>
        <w:tc>
          <w:tcPr>
            <w:tcW w:w="6520" w:type="dxa"/>
            <w:gridSpan w:val="2"/>
          </w:tcPr>
          <w:p w:rsidR="00472460" w:rsidRPr="00014EB7" w:rsidRDefault="00472460" w:rsidP="00C81025">
            <w:pPr>
              <w:rPr>
                <w:color w:val="000000"/>
                <w:shd w:val="clear" w:color="auto" w:fill="FFFFFF"/>
              </w:rPr>
            </w:pPr>
          </w:p>
        </w:tc>
      </w:tr>
      <w:tr w:rsidR="00472460" w:rsidTr="00DD4862">
        <w:tc>
          <w:tcPr>
            <w:tcW w:w="3261" w:type="dxa"/>
            <w:shd w:val="clear" w:color="auto" w:fill="FFFFFF"/>
          </w:tcPr>
          <w:p w:rsidR="00472460" w:rsidRPr="00445623" w:rsidRDefault="00472460" w:rsidP="00C81025">
            <w:pPr>
              <w:rPr>
                <w:b/>
              </w:rPr>
            </w:pPr>
            <w:proofErr w:type="spellStart"/>
            <w:r w:rsidRPr="00014EB7">
              <w:rPr>
                <w:b/>
              </w:rPr>
              <w:t>Лінк</w:t>
            </w:r>
            <w:proofErr w:type="spellEnd"/>
            <w:r w:rsidRPr="00014EB7">
              <w:rPr>
                <w:b/>
              </w:rPr>
              <w:t xml:space="preserve"> на дисципліну</w:t>
            </w:r>
          </w:p>
        </w:tc>
        <w:tc>
          <w:tcPr>
            <w:tcW w:w="6520" w:type="dxa"/>
            <w:gridSpan w:val="2"/>
          </w:tcPr>
          <w:p w:rsidR="00472460" w:rsidRPr="00445623" w:rsidRDefault="00472460" w:rsidP="00C8102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C81025" w:rsidRDefault="00C81025"/>
    <w:sectPr w:rsidR="00C8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67E"/>
    <w:multiLevelType w:val="hybridMultilevel"/>
    <w:tmpl w:val="66D21EC8"/>
    <w:lvl w:ilvl="0" w:tplc="85A4721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C1920E3"/>
    <w:multiLevelType w:val="hybridMultilevel"/>
    <w:tmpl w:val="0B7E4C0C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A124FC"/>
    <w:multiLevelType w:val="hybridMultilevel"/>
    <w:tmpl w:val="D1566CFC"/>
    <w:lvl w:ilvl="0" w:tplc="6E56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60"/>
    <w:rsid w:val="0003687B"/>
    <w:rsid w:val="001A7632"/>
    <w:rsid w:val="001C0B3F"/>
    <w:rsid w:val="00411CC3"/>
    <w:rsid w:val="00472460"/>
    <w:rsid w:val="00787631"/>
    <w:rsid w:val="007C14F9"/>
    <w:rsid w:val="00856EE7"/>
    <w:rsid w:val="00920AB7"/>
    <w:rsid w:val="00983712"/>
    <w:rsid w:val="009E372D"/>
    <w:rsid w:val="00C81025"/>
    <w:rsid w:val="00C90FEF"/>
    <w:rsid w:val="00CB0B0D"/>
    <w:rsid w:val="00CD1C07"/>
    <w:rsid w:val="00CD3735"/>
    <w:rsid w:val="00DC08C5"/>
    <w:rsid w:val="00DD4862"/>
    <w:rsid w:val="00DE1410"/>
    <w:rsid w:val="00F72368"/>
    <w:rsid w:val="00F93536"/>
    <w:rsid w:val="00FD0624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99E4-2426-43FA-AB90-F47410B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6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60"/>
    <w:rPr>
      <w:sz w:val="22"/>
      <w:szCs w:val="22"/>
      <w:lang w:eastAsia="en-US"/>
    </w:rPr>
  </w:style>
  <w:style w:type="character" w:customStyle="1" w:styleId="rvts9">
    <w:name w:val="rvts9"/>
    <w:rsid w:val="00472460"/>
  </w:style>
  <w:style w:type="paragraph" w:styleId="2">
    <w:name w:val="Body Text Indent 2"/>
    <w:basedOn w:val="a"/>
    <w:link w:val="20"/>
    <w:rsid w:val="00CB0B0D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link w:val="2"/>
    <w:rsid w:val="00CB0B0D"/>
    <w:rPr>
      <w:rFonts w:ascii="Times New Roman" w:eastAsia="Times New Roman" w:hAnsi="Times New Roman"/>
      <w:sz w:val="28"/>
      <w:szCs w:val="24"/>
      <w:lang w:val="uk-UA" w:eastAsia="x-none"/>
    </w:rPr>
  </w:style>
  <w:style w:type="paragraph" w:styleId="21">
    <w:name w:val="Body Text 2"/>
    <w:basedOn w:val="a"/>
    <w:link w:val="22"/>
    <w:uiPriority w:val="99"/>
    <w:unhideWhenUsed/>
    <w:rsid w:val="00CD1C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D1C07"/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List Paragraph"/>
    <w:basedOn w:val="a"/>
    <w:qFormat/>
    <w:rsid w:val="00C90FE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2024-01-30T19:31:00Z</dcterms:created>
  <dcterms:modified xsi:type="dcterms:W3CDTF">2024-01-30T19:35:00Z</dcterms:modified>
</cp:coreProperties>
</file>